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Heading1"/>
        <w:contextualSpacing w:val="0"/>
      </w:pPr>
      <w:bookmarkStart w:id="0" w:colFirst="0" w:name="h.cf2m5kyiasoq" w:colLast="0"/>
      <w:bookmarkEnd w:id="0"/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Team Rigatoni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Status update on action items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Figure out setup of project website and project blog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Write project synopsis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Continue discussion of Assessment of Prior Team’s Work document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Create agenda for Thursday’s sponsor meeting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Helvetica Neue" w:hAnsi="Helvetica Neue" w:eastAsia="Helvetica Neue" w:ascii="Helvetica Neue"/>
          <w:u w:val="none"/>
        </w:rPr>
      </w:pPr>
      <w:r w:rsidRPr="00000000" w:rsidR="00000000" w:rsidDel="00000000">
        <w:rPr>
          <w:rFonts w:cs="Helvetica Neue" w:hAnsi="Helvetica Neue" w:eastAsia="Helvetica Neue" w:ascii="Helvetica Neue"/>
          <w:rtl w:val="0"/>
        </w:rPr>
        <w:t xml:space="preserve">Send artifacts to Vallino for review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Helvetica Neue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9/9 - Internal Team Meeting.docx</dc:title>
</cp:coreProperties>
</file>